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CEC" w:rsidRDefault="00B53CEC">
      <w:r>
        <w:rPr>
          <w:noProof/>
        </w:rPr>
        <w:drawing>
          <wp:inline distT="0" distB="0" distL="0" distR="0" wp14:anchorId="557C26E8">
            <wp:extent cx="2857500" cy="1076325"/>
            <wp:effectExtent l="0" t="0" r="0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3CEC" w:rsidRPr="00B53CEC" w:rsidRDefault="00B53CEC" w:rsidP="00B53CEC"/>
    <w:p w:rsidR="00B53CEC" w:rsidRDefault="00B53CEC" w:rsidP="00B53CEC"/>
    <w:p w:rsidR="00B53CEC" w:rsidRPr="00B53CEC" w:rsidRDefault="00B53CEC" w:rsidP="00B53CEC">
      <w:pPr>
        <w:widowControl/>
        <w:spacing w:after="225"/>
        <w:textAlignment w:val="baseline"/>
        <w:outlineLvl w:val="0"/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</w:pPr>
      <w:r w:rsidRPr="00B53CEC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勞動力發展署首屆評選　輔英科大</w:t>
      </w:r>
      <w:proofErr w:type="gramStart"/>
      <w:r w:rsidRPr="00B53CEC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職安系奪優良</w:t>
      </w:r>
      <w:proofErr w:type="gramEnd"/>
      <w:r w:rsidRPr="00B53CEC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學程</w:t>
      </w:r>
    </w:p>
    <w:p w:rsidR="00B53CEC" w:rsidRPr="00B53CEC" w:rsidRDefault="00B53CEC" w:rsidP="00B53CEC">
      <w:pPr>
        <w:widowControl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r w:rsidRPr="00B53CEC">
        <w:rPr>
          <w:rFonts w:ascii="inherit" w:eastAsia="新細明體" w:hAnsi="inherit" w:cs="新細明體" w:hint="eastAsia"/>
          <w:noProof/>
          <w:color w:val="0000FF"/>
          <w:kern w:val="0"/>
          <w:sz w:val="23"/>
          <w:szCs w:val="23"/>
          <w:bdr w:val="none" w:sz="0" w:space="0" w:color="auto" w:frame="1"/>
        </w:rPr>
        <w:drawing>
          <wp:inline distT="0" distB="0" distL="0" distR="0">
            <wp:extent cx="1143000" cy="1143000"/>
            <wp:effectExtent l="0" t="0" r="0" b="0"/>
            <wp:docPr id="6" name="圖片 6" descr="焦點時報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焦點時報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CEC" w:rsidRPr="00B53CEC" w:rsidRDefault="00B53CEC" w:rsidP="00B53CEC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hyperlink r:id="rId7" w:history="1">
        <w:r w:rsidRPr="00B53CEC">
          <w:rPr>
            <w:rFonts w:ascii="Arial" w:eastAsia="新細明體" w:hAnsi="Arial" w:cs="Arial"/>
            <w:b/>
            <w:bCs/>
            <w:color w:val="282828"/>
            <w:kern w:val="0"/>
            <w:sz w:val="18"/>
            <w:szCs w:val="18"/>
            <w:u w:val="single"/>
            <w:bdr w:val="none" w:sz="0" w:space="0" w:color="auto" w:frame="1"/>
          </w:rPr>
          <w:t>焦點時報</w:t>
        </w:r>
      </w:hyperlink>
    </w:p>
    <w:p w:rsidR="00B53CEC" w:rsidRPr="00B53CEC" w:rsidRDefault="00B53CEC" w:rsidP="00B53CEC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B53CEC">
        <w:rPr>
          <w:rFonts w:ascii="inherit" w:eastAsia="新細明體" w:hAnsi="inherit" w:cs="Arial"/>
          <w:color w:val="666666"/>
          <w:kern w:val="0"/>
          <w:sz w:val="18"/>
          <w:szCs w:val="18"/>
        </w:rPr>
        <w:t>Published: 2025/12/29</w:t>
      </w:r>
    </w:p>
    <w:p w:rsidR="00B53CEC" w:rsidRPr="00B53CEC" w:rsidRDefault="00B53CEC" w:rsidP="00B53CEC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B53CEC">
        <w:rPr>
          <w:rFonts w:ascii="inherit" w:eastAsia="新細明體" w:hAnsi="inherit" w:cs="Arial"/>
          <w:color w:val="666666"/>
          <w:kern w:val="0"/>
          <w:sz w:val="18"/>
          <w:szCs w:val="18"/>
        </w:rPr>
        <w:t>6 Min Read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B53CEC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5" name="圖片 5" descr="勞動力發展署首屆評選　輔英科大職安系奪優良學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勞動力發展署首屆評選　輔英科大職安系奪優良學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282828"/>
          <w:kern w:val="0"/>
          <w:sz w:val="18"/>
          <w:szCs w:val="18"/>
        </w:rPr>
      </w:pPr>
      <w:r w:rsidRPr="00B53CEC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勞動力發展署首屆評選　輔英科大</w:t>
      </w:r>
      <w:proofErr w:type="gramStart"/>
      <w:r w:rsidRPr="00B53CEC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職安系奪優良</w:t>
      </w:r>
      <w:proofErr w:type="gramEnd"/>
      <w:r w:rsidRPr="00B53CEC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學程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B53CEC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勞動力發展署首屆評選　輔英科大職安系奪優良學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勞動力發展署首屆評選　輔英科大職安系奪優良學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圖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防火管理人初訓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【焦點時報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記者張淑慧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「攜手育才、共創未來」頒獎典禮日前在新北市新莊舉行，由勞動力發展</w:t>
      </w: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署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署長黃齡玉親自頒獎。輔英科大校長林惠賢強調，職業安全衛生不僅</w:t>
      </w: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攸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關勞工生命安全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更是企業永續經營與社會責任的核心價值。該</w:t>
      </w: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校職安系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長期以產業需求為導向，致力培育具備專業能力與實務經驗的優質人才。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林惠賢指出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職安系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是南部大學中率先建置冷凍空調教學設備與乙、丙級證照考場的科系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更是全國首創</w:t>
      </w: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將職安專業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結合冷凍空調與室內環境控制技術，培育「職安衛管理＋環控技術」雙專長人才，大幅提升學生就業競爭力。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B53CEC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5%9B%9B%EF%BC%9A%E6%9C%89%E6%A9%9F%E6%BA%B6%E5%8A%91%E4%BD%9C%E6%A5%AD%E4%B8%BB%E7%AE%A1%E5%AE%89%E5%85%A8%E8%A1%9B%E7%94%9F%E6%95%99%E8%82%B2%E8%A8%93%E7%B7%B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.586.com.tw/wp-content/uploads/2025/12/%E5%9C%96%E5%9B%9B%EF%BC%9A%E6%9C%89%E6%A9%9F%E6%BA%B6%E5%8A%91%E4%BD%9C%E6%A5%AD%E4%B8%BB%E7%AE%A1%E5%AE%89%E5%85%A8%E8%A1%9B%E7%94%9F%E6%95%99%E8%82%B2%E8%A8%93%E7%B7%B4-800x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圖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有機溶劑作業主管安全衛生教育訓練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職安系主任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鄭立新表示，本次獲獎學程由宋立民、黃麗珍兩位助理教授主持，規劃二百一十八小時實務導向課程，涵蓋有害作業主管概論、急救概論、職業安全衛生管理員證照輔導、甲種職業安全衛生業務主管及防火管理人初訓等專業訓練。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計畫主持人宋立民指出，二十七位學員在「證照＋實務＋就業」完整培訓下，累計考取一百六十四張專業證照，平均每人取得六點一張證照，其中六人通過職業安全衛生管理乙級技術士。截至今年九月，學員就業率達百分百，真正落實「畢業即就業」目標。</w:t>
      </w:r>
    </w:p>
    <w:p w:rsidR="00B53CEC" w:rsidRPr="00B53CEC" w:rsidRDefault="00B53CEC" w:rsidP="00B53CE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鄭立新強調，</w:t>
      </w: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職安系重視跨域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整合、產</w:t>
      </w: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學接軌與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國際認證，長期與大金、日立、日月光、國巨等知名企業深度合作，提供全學年有薪實習與就業導向專班。系所已通過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IEET</w:t>
      </w:r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國際工程教育認證，學歷獲雪梨協定會員國認可，讓學生具備國際移動力，未來將持續優化課程與產學合作，為學生打造穩健職</w:t>
      </w:r>
      <w:proofErr w:type="gramStart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涯</w:t>
      </w:r>
      <w:proofErr w:type="gramEnd"/>
      <w:r w:rsidRPr="00B53CEC">
        <w:rPr>
          <w:rFonts w:ascii="inherit" w:eastAsia="新細明體" w:hAnsi="inherit" w:cs="Arial"/>
          <w:color w:val="282828"/>
          <w:kern w:val="0"/>
          <w:sz w:val="23"/>
          <w:szCs w:val="23"/>
        </w:rPr>
        <w:t>發展。</w:t>
      </w:r>
    </w:p>
    <w:p w:rsidR="00EE119A" w:rsidRPr="00B53CEC" w:rsidRDefault="00EE119A" w:rsidP="00B53CEC">
      <w:bookmarkStart w:id="0" w:name="_GoBack"/>
      <w:bookmarkEnd w:id="0"/>
    </w:p>
    <w:sectPr w:rsidR="00EE119A" w:rsidRPr="00B53CE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EC"/>
    <w:rsid w:val="00B53CEC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AECA6"/>
  <w15:chartTrackingRefBased/>
  <w15:docId w15:val="{A9FF79D4-B380-446F-8734-3C0CECC4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53CE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53CE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53CEC"/>
    <w:rPr>
      <w:color w:val="0000FF"/>
      <w:u w:val="single"/>
    </w:rPr>
  </w:style>
  <w:style w:type="character" w:customStyle="1" w:styleId="caption-text">
    <w:name w:val="caption-text"/>
    <w:basedOn w:val="a0"/>
    <w:rsid w:val="00B53CEC"/>
  </w:style>
  <w:style w:type="paragraph" w:styleId="Web">
    <w:name w:val="Normal (Web)"/>
    <w:basedOn w:val="a"/>
    <w:uiPriority w:val="99"/>
    <w:semiHidden/>
    <w:unhideWhenUsed/>
    <w:rsid w:val="00B53CE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0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49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2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6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20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68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1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8848368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7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143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704593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12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9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0813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more-news.tw/author/focus58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more-news.tw/author/focus586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2026-01-20T02:07:00Z</dcterms:created>
  <dcterms:modified xsi:type="dcterms:W3CDTF">2026-01-20T02:43:00Z</dcterms:modified>
</cp:coreProperties>
</file>